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9999" w14:textId="77777777" w:rsidR="00AB3352" w:rsidRPr="003C7E91" w:rsidRDefault="00AB3352">
      <w:pPr>
        <w:rPr>
          <w:rFonts w:cstheme="minorHAnsi"/>
          <w:sz w:val="24"/>
          <w:szCs w:val="24"/>
        </w:rPr>
      </w:pPr>
      <w:r w:rsidRPr="003C7E91">
        <w:rPr>
          <w:rFonts w:cstheme="minorHAnsi"/>
          <w:sz w:val="24"/>
          <w:szCs w:val="24"/>
        </w:rPr>
        <w:t xml:space="preserve">IGRA FUNDRAISING POLICY &amp; PROCEDURE POLICY </w:t>
      </w:r>
    </w:p>
    <w:p w14:paraId="1F3EEC56" w14:textId="77777777" w:rsidR="00AB3352" w:rsidRPr="003C7E91" w:rsidRDefault="00AB3352">
      <w:pPr>
        <w:rPr>
          <w:rFonts w:cstheme="minorHAnsi"/>
          <w:sz w:val="24"/>
          <w:szCs w:val="24"/>
        </w:rPr>
      </w:pPr>
    </w:p>
    <w:p w14:paraId="572F82DD" w14:textId="77777777" w:rsidR="00AB3352" w:rsidRPr="003C7E91" w:rsidRDefault="00AB3352">
      <w:pPr>
        <w:rPr>
          <w:rFonts w:cstheme="minorHAnsi"/>
          <w:sz w:val="24"/>
          <w:szCs w:val="24"/>
        </w:rPr>
      </w:pPr>
      <w:r w:rsidRPr="003C7E91">
        <w:rPr>
          <w:rFonts w:cstheme="minorHAnsi"/>
          <w:sz w:val="24"/>
          <w:szCs w:val="24"/>
        </w:rPr>
        <w:t>All IGRA fundraising will be performed in an ethical and transparent manner with a focus on ensuring that cash raised for a stated purpose ultimately supports that purpose and is documented in the IGRA financial statements.</w:t>
      </w:r>
    </w:p>
    <w:p w14:paraId="53B07DBA" w14:textId="5C8767AF" w:rsidR="00AB3352" w:rsidRPr="003C7E91" w:rsidRDefault="00AB3352">
      <w:pPr>
        <w:rPr>
          <w:rFonts w:cstheme="minorHAnsi"/>
          <w:sz w:val="24"/>
          <w:szCs w:val="24"/>
        </w:rPr>
      </w:pPr>
      <w:r w:rsidRPr="003C7E91">
        <w:rPr>
          <w:rFonts w:cstheme="minorHAnsi"/>
          <w:sz w:val="24"/>
          <w:szCs w:val="24"/>
        </w:rPr>
        <w:t xml:space="preserve"> No cash will go from the fundraiser directly to the recipient</w:t>
      </w:r>
      <w:r w:rsidR="003C7E91">
        <w:rPr>
          <w:rFonts w:cstheme="minorHAnsi"/>
          <w:sz w:val="24"/>
          <w:szCs w:val="24"/>
        </w:rPr>
        <w:t xml:space="preserve"> </w:t>
      </w:r>
      <w:r w:rsidR="003C7E91" w:rsidRPr="003C7E91">
        <w:rPr>
          <w:rFonts w:cstheme="minorHAnsi"/>
          <w:b/>
          <w:bCs/>
          <w:sz w:val="24"/>
          <w:szCs w:val="24"/>
        </w:rPr>
        <w:t>or into personal bank accounts</w:t>
      </w:r>
      <w:r w:rsidRPr="003C7E91">
        <w:rPr>
          <w:rFonts w:cstheme="minorHAnsi"/>
          <w:b/>
          <w:bCs/>
          <w:sz w:val="24"/>
          <w:szCs w:val="24"/>
        </w:rPr>
        <w:t>.</w:t>
      </w:r>
      <w:r w:rsidRPr="003C7E91">
        <w:rPr>
          <w:rFonts w:cstheme="minorHAnsi"/>
          <w:sz w:val="24"/>
          <w:szCs w:val="24"/>
        </w:rPr>
        <w:t xml:space="preserve"> </w:t>
      </w:r>
    </w:p>
    <w:p w14:paraId="50E24870" w14:textId="21E19DCE" w:rsidR="00AB3352" w:rsidRPr="003C7E91" w:rsidRDefault="00AB3352">
      <w:pPr>
        <w:rPr>
          <w:rFonts w:cstheme="minorHAnsi"/>
          <w:sz w:val="24"/>
          <w:szCs w:val="24"/>
        </w:rPr>
      </w:pPr>
      <w:r w:rsidRPr="003C7E91">
        <w:rPr>
          <w:rFonts w:cstheme="minorHAnsi"/>
          <w:sz w:val="24"/>
          <w:szCs w:val="24"/>
        </w:rPr>
        <w:t xml:space="preserve"> </w:t>
      </w:r>
    </w:p>
    <w:p w14:paraId="236A52BA" w14:textId="77777777" w:rsidR="00AB3352" w:rsidRPr="003C7E91" w:rsidRDefault="00AB3352">
      <w:pPr>
        <w:rPr>
          <w:rFonts w:cstheme="minorHAnsi"/>
          <w:sz w:val="24"/>
          <w:szCs w:val="24"/>
        </w:rPr>
      </w:pPr>
      <w:r w:rsidRPr="003C7E91">
        <w:rPr>
          <w:rFonts w:cstheme="minorHAnsi"/>
          <w:sz w:val="24"/>
          <w:szCs w:val="24"/>
        </w:rPr>
        <w:t xml:space="preserve">PROCEDURE </w:t>
      </w:r>
    </w:p>
    <w:p w14:paraId="23B533B5" w14:textId="45AD257F" w:rsidR="00AB3352" w:rsidRPr="003C7E91" w:rsidRDefault="002576E4">
      <w:pPr>
        <w:rPr>
          <w:rFonts w:cstheme="minorHAnsi"/>
          <w:sz w:val="24"/>
          <w:szCs w:val="24"/>
        </w:rPr>
      </w:pPr>
      <w:r w:rsidRPr="003C7E91">
        <w:rPr>
          <w:rFonts w:cstheme="minorHAnsi"/>
          <w:sz w:val="24"/>
          <w:szCs w:val="24"/>
        </w:rPr>
        <w:t>All</w:t>
      </w:r>
      <w:r w:rsidR="00AB3352" w:rsidRPr="003C7E91">
        <w:rPr>
          <w:rFonts w:cstheme="minorHAnsi"/>
          <w:sz w:val="24"/>
          <w:szCs w:val="24"/>
        </w:rPr>
        <w:t xml:space="preserve"> fundraisers at IGRA–sanctioned events, using the IGRA name as part of the fundraiser, either stated or implied, must be approved, in advance, by the local association Trustee or, if not immediately available, local association officer PLUS a Trustee or Executive of IGRA and documented in writing using the approved form (see below). </w:t>
      </w:r>
    </w:p>
    <w:p w14:paraId="43602657" w14:textId="676F9E28" w:rsidR="00AB3352" w:rsidRDefault="00AB3352">
      <w:pPr>
        <w:rPr>
          <w:rFonts w:cstheme="minorHAnsi"/>
          <w:sz w:val="24"/>
          <w:szCs w:val="24"/>
        </w:rPr>
      </w:pPr>
      <w:r w:rsidRPr="003C7E91">
        <w:rPr>
          <w:rFonts w:cstheme="minorHAnsi"/>
          <w:sz w:val="24"/>
          <w:szCs w:val="24"/>
        </w:rPr>
        <w:t>The approving IGRA Trustee or officer will be responsible for cash control and ensuring the cash donated is documented and turned in to the IGRA Treasurer.</w:t>
      </w:r>
    </w:p>
    <w:p w14:paraId="41434688" w14:textId="77777777" w:rsidR="007C2B60" w:rsidRPr="003C7E91" w:rsidRDefault="007C2B60" w:rsidP="007C2B60">
      <w:pPr>
        <w:rPr>
          <w:rFonts w:cstheme="minorHAnsi"/>
          <w:sz w:val="24"/>
          <w:szCs w:val="24"/>
        </w:rPr>
      </w:pPr>
      <w:r w:rsidRPr="003C7E91">
        <w:rPr>
          <w:rFonts w:cstheme="minorHAnsi"/>
          <w:sz w:val="24"/>
          <w:szCs w:val="24"/>
        </w:rPr>
        <w:t xml:space="preserve">Cash and/or checks may only be collected in teams of two (2) or more persons. For example, one (1) Royalty Team member plus a helper or two (2) Royalty Team members. Cash collected by one (1) IGRA member will be counted, documented, and turned over to the second IGRA member on the team. </w:t>
      </w:r>
    </w:p>
    <w:p w14:paraId="23B5EE9A" w14:textId="3392D22A" w:rsidR="003C7E91" w:rsidRDefault="003C7E91" w:rsidP="00AB3352">
      <w:pPr>
        <w:rPr>
          <w:rFonts w:cstheme="minorHAnsi"/>
          <w:sz w:val="24"/>
          <w:szCs w:val="24"/>
        </w:rPr>
      </w:pPr>
    </w:p>
    <w:p w14:paraId="010BFDDD" w14:textId="3AD2B592" w:rsidR="00CF7C49" w:rsidRDefault="00CF7C49" w:rsidP="00AB3352">
      <w:pPr>
        <w:rPr>
          <w:rFonts w:cstheme="minorHAnsi"/>
          <w:b/>
          <w:bCs/>
          <w:sz w:val="24"/>
          <w:szCs w:val="24"/>
        </w:rPr>
      </w:pPr>
      <w:r>
        <w:rPr>
          <w:rFonts w:cstheme="minorHAnsi"/>
          <w:b/>
          <w:bCs/>
          <w:sz w:val="24"/>
          <w:szCs w:val="24"/>
        </w:rPr>
        <w:t>Methods of payments accepted (</w:t>
      </w:r>
      <w:r w:rsidR="00497FBA">
        <w:rPr>
          <w:rFonts w:cstheme="minorHAnsi"/>
          <w:b/>
          <w:bCs/>
          <w:sz w:val="24"/>
          <w:szCs w:val="24"/>
        </w:rPr>
        <w:t>o</w:t>
      </w:r>
      <w:r>
        <w:rPr>
          <w:rFonts w:cstheme="minorHAnsi"/>
          <w:b/>
          <w:bCs/>
          <w:sz w:val="24"/>
          <w:szCs w:val="24"/>
        </w:rPr>
        <w:t>nline or in person events):</w:t>
      </w:r>
      <w:r w:rsidR="00AB3352" w:rsidRPr="003C7E91">
        <w:rPr>
          <w:rFonts w:cstheme="minorHAnsi"/>
          <w:b/>
          <w:bCs/>
          <w:sz w:val="24"/>
          <w:szCs w:val="24"/>
        </w:rPr>
        <w:t xml:space="preserve"> </w:t>
      </w:r>
    </w:p>
    <w:p w14:paraId="19E2573A" w14:textId="42E32189" w:rsidR="00CF7C49" w:rsidRPr="00CF7C49" w:rsidRDefault="00CF7C49" w:rsidP="00CF7C49">
      <w:pPr>
        <w:pStyle w:val="ListParagraph"/>
        <w:numPr>
          <w:ilvl w:val="0"/>
          <w:numId w:val="1"/>
        </w:numPr>
        <w:rPr>
          <w:rStyle w:val="Hyperlink"/>
          <w:rFonts w:cstheme="minorHAnsi"/>
          <w:b/>
          <w:bCs/>
          <w:color w:val="auto"/>
          <w:sz w:val="24"/>
          <w:szCs w:val="24"/>
          <w:u w:val="none"/>
        </w:rPr>
      </w:pPr>
      <w:r>
        <w:rPr>
          <w:rFonts w:cstheme="minorHAnsi"/>
          <w:b/>
          <w:bCs/>
          <w:sz w:val="24"/>
          <w:szCs w:val="24"/>
        </w:rPr>
        <w:t xml:space="preserve">PayPal- </w:t>
      </w:r>
      <w:r w:rsidR="007F64F2">
        <w:rPr>
          <w:rFonts w:cstheme="minorHAnsi"/>
          <w:b/>
          <w:bCs/>
          <w:sz w:val="24"/>
          <w:szCs w:val="24"/>
        </w:rPr>
        <w:t xml:space="preserve">Payments </w:t>
      </w:r>
      <w:r w:rsidR="00AE1591" w:rsidRPr="00CF7C49">
        <w:rPr>
          <w:rFonts w:cstheme="minorHAnsi"/>
          <w:b/>
          <w:bCs/>
          <w:sz w:val="24"/>
          <w:szCs w:val="24"/>
        </w:rPr>
        <w:t xml:space="preserve">are made in </w:t>
      </w:r>
      <w:r w:rsidR="002576E4" w:rsidRPr="00CF7C49">
        <w:rPr>
          <w:rFonts w:cstheme="minorHAnsi"/>
          <w:b/>
          <w:bCs/>
          <w:sz w:val="24"/>
          <w:szCs w:val="24"/>
        </w:rPr>
        <w:t>directly</w:t>
      </w:r>
      <w:r w:rsidR="00AB3352" w:rsidRPr="00CF7C49">
        <w:rPr>
          <w:rFonts w:cstheme="minorHAnsi"/>
          <w:b/>
          <w:bCs/>
          <w:sz w:val="24"/>
          <w:szCs w:val="24"/>
        </w:rPr>
        <w:t xml:space="preserve"> to </w:t>
      </w:r>
      <w:hyperlink r:id="rId5" w:history="1">
        <w:r w:rsidR="007F64F2" w:rsidRPr="00CF7C49">
          <w:rPr>
            <w:rStyle w:val="Hyperlink"/>
            <w:rFonts w:cstheme="minorHAnsi"/>
            <w:b/>
            <w:bCs/>
            <w:sz w:val="24"/>
            <w:szCs w:val="24"/>
          </w:rPr>
          <w:t>Paypaladmin@igra.com</w:t>
        </w:r>
      </w:hyperlink>
      <w:r w:rsidR="007F64F2" w:rsidRPr="00CF7C49">
        <w:rPr>
          <w:rFonts w:cstheme="minorHAnsi"/>
          <w:b/>
          <w:bCs/>
          <w:sz w:val="24"/>
          <w:szCs w:val="24"/>
        </w:rPr>
        <w:t xml:space="preserve"> </w:t>
      </w:r>
      <w:r w:rsidR="007F64F2">
        <w:rPr>
          <w:rFonts w:cstheme="minorHAnsi"/>
          <w:b/>
          <w:bCs/>
          <w:sz w:val="24"/>
          <w:szCs w:val="24"/>
        </w:rPr>
        <w:t xml:space="preserve"> (</w:t>
      </w:r>
      <w:r w:rsidR="00AB3352" w:rsidRPr="00CF7C49">
        <w:rPr>
          <w:rFonts w:cstheme="minorHAnsi"/>
          <w:b/>
          <w:bCs/>
          <w:sz w:val="24"/>
          <w:szCs w:val="24"/>
        </w:rPr>
        <w:t>IGRA PayPal account</w:t>
      </w:r>
      <w:r w:rsidR="007F64F2">
        <w:rPr>
          <w:rFonts w:cstheme="minorHAnsi"/>
          <w:b/>
          <w:bCs/>
          <w:sz w:val="24"/>
          <w:szCs w:val="24"/>
        </w:rPr>
        <w:t>). Instruct the</w:t>
      </w:r>
      <w:r w:rsidRPr="00CF7C49">
        <w:rPr>
          <w:rFonts w:cstheme="minorHAnsi"/>
          <w:b/>
          <w:bCs/>
          <w:sz w:val="24"/>
          <w:szCs w:val="24"/>
        </w:rPr>
        <w:t xml:space="preserve"> purchaser </w:t>
      </w:r>
      <w:r w:rsidR="007F64F2">
        <w:rPr>
          <w:rFonts w:cstheme="minorHAnsi"/>
          <w:b/>
          <w:bCs/>
          <w:sz w:val="24"/>
          <w:szCs w:val="24"/>
        </w:rPr>
        <w:t xml:space="preserve">to </w:t>
      </w:r>
      <w:r w:rsidRPr="00CF7C49">
        <w:rPr>
          <w:rFonts w:cstheme="minorHAnsi"/>
          <w:b/>
          <w:bCs/>
          <w:sz w:val="24"/>
          <w:szCs w:val="24"/>
        </w:rPr>
        <w:t>note</w:t>
      </w:r>
      <w:r w:rsidR="007F64F2">
        <w:rPr>
          <w:rFonts w:cstheme="minorHAnsi"/>
          <w:b/>
          <w:bCs/>
          <w:sz w:val="24"/>
          <w:szCs w:val="24"/>
        </w:rPr>
        <w:t xml:space="preserve"> the</w:t>
      </w:r>
      <w:r w:rsidRPr="00CF7C49">
        <w:rPr>
          <w:rFonts w:cstheme="minorHAnsi"/>
          <w:b/>
          <w:bCs/>
          <w:sz w:val="24"/>
          <w:szCs w:val="24"/>
        </w:rPr>
        <w:t xml:space="preserve"> fund</w:t>
      </w:r>
      <w:r w:rsidR="007F64F2">
        <w:rPr>
          <w:rFonts w:cstheme="minorHAnsi"/>
          <w:b/>
          <w:bCs/>
          <w:sz w:val="24"/>
          <w:szCs w:val="24"/>
        </w:rPr>
        <w:t xml:space="preserve">raiser </w:t>
      </w:r>
      <w:r w:rsidRPr="00CF7C49">
        <w:rPr>
          <w:rFonts w:cstheme="minorHAnsi"/>
          <w:b/>
          <w:bCs/>
          <w:sz w:val="24"/>
          <w:szCs w:val="24"/>
        </w:rPr>
        <w:t xml:space="preserve">and </w:t>
      </w:r>
      <w:r w:rsidR="007F64F2">
        <w:rPr>
          <w:rFonts w:cstheme="minorHAnsi"/>
          <w:b/>
          <w:bCs/>
          <w:sz w:val="24"/>
          <w:szCs w:val="24"/>
        </w:rPr>
        <w:t>th</w:t>
      </w:r>
      <w:r w:rsidRPr="00CF7C49">
        <w:rPr>
          <w:rFonts w:cstheme="minorHAnsi"/>
          <w:b/>
          <w:bCs/>
          <w:sz w:val="24"/>
          <w:szCs w:val="24"/>
        </w:rPr>
        <w:t xml:space="preserve">e royalty member(s) </w:t>
      </w:r>
      <w:r w:rsidR="00497FBA">
        <w:rPr>
          <w:rFonts w:cstheme="minorHAnsi"/>
          <w:b/>
          <w:bCs/>
          <w:sz w:val="24"/>
          <w:szCs w:val="24"/>
        </w:rPr>
        <w:t xml:space="preserve">receiving </w:t>
      </w:r>
      <w:r w:rsidR="00497FBA" w:rsidRPr="00CF7C49">
        <w:rPr>
          <w:rFonts w:cstheme="minorHAnsi"/>
          <w:b/>
          <w:bCs/>
          <w:sz w:val="24"/>
          <w:szCs w:val="24"/>
        </w:rPr>
        <w:t>credit</w:t>
      </w:r>
      <w:r w:rsidR="007F64F2">
        <w:rPr>
          <w:rFonts w:cstheme="minorHAnsi"/>
          <w:b/>
          <w:bCs/>
          <w:sz w:val="24"/>
          <w:szCs w:val="24"/>
        </w:rPr>
        <w:t xml:space="preserve"> for the event.</w:t>
      </w:r>
      <w:r w:rsidRPr="00CF7C49">
        <w:rPr>
          <w:rFonts w:cstheme="minorHAnsi"/>
          <w:b/>
          <w:bCs/>
          <w:sz w:val="24"/>
          <w:szCs w:val="24"/>
        </w:rPr>
        <w:t> </w:t>
      </w:r>
    </w:p>
    <w:p w14:paraId="56D77628" w14:textId="1B31F966" w:rsidR="00AB3352" w:rsidRDefault="00CF7C49" w:rsidP="00CF7C49">
      <w:pPr>
        <w:pStyle w:val="ListParagraph"/>
        <w:numPr>
          <w:ilvl w:val="0"/>
          <w:numId w:val="1"/>
        </w:numPr>
        <w:rPr>
          <w:rStyle w:val="Hyperlink"/>
          <w:rFonts w:cstheme="minorHAnsi"/>
          <w:b/>
          <w:bCs/>
          <w:color w:val="auto"/>
          <w:sz w:val="24"/>
          <w:szCs w:val="24"/>
          <w:u w:val="none"/>
        </w:rPr>
      </w:pPr>
      <w:r w:rsidRPr="00CF7C49">
        <w:rPr>
          <w:rStyle w:val="Hyperlink"/>
          <w:rFonts w:cstheme="minorHAnsi"/>
          <w:b/>
          <w:bCs/>
          <w:color w:val="auto"/>
          <w:sz w:val="24"/>
          <w:szCs w:val="24"/>
          <w:u w:val="none"/>
        </w:rPr>
        <w:t>Credit</w:t>
      </w:r>
      <w:r>
        <w:rPr>
          <w:rStyle w:val="Hyperlink"/>
          <w:rFonts w:cstheme="minorHAnsi"/>
          <w:b/>
          <w:bCs/>
          <w:sz w:val="24"/>
          <w:szCs w:val="24"/>
        </w:rPr>
        <w:t xml:space="preserve"> </w:t>
      </w:r>
      <w:r w:rsidRPr="00CF7C49">
        <w:rPr>
          <w:rStyle w:val="Hyperlink"/>
          <w:rFonts w:cstheme="minorHAnsi"/>
          <w:b/>
          <w:bCs/>
          <w:color w:val="auto"/>
          <w:sz w:val="24"/>
          <w:szCs w:val="24"/>
          <w:u w:val="none"/>
        </w:rPr>
        <w:t>Cards</w:t>
      </w:r>
      <w:r>
        <w:rPr>
          <w:rStyle w:val="Hyperlink"/>
          <w:rFonts w:cstheme="minorHAnsi"/>
          <w:b/>
          <w:bCs/>
          <w:color w:val="auto"/>
          <w:sz w:val="24"/>
          <w:szCs w:val="24"/>
          <w:u w:val="none"/>
        </w:rPr>
        <w:t xml:space="preserve">- </w:t>
      </w:r>
      <w:r w:rsidR="00497FBA">
        <w:rPr>
          <w:rStyle w:val="Hyperlink"/>
          <w:rFonts w:cstheme="minorHAnsi"/>
          <w:b/>
          <w:bCs/>
          <w:color w:val="auto"/>
          <w:sz w:val="24"/>
          <w:szCs w:val="24"/>
          <w:u w:val="none"/>
        </w:rPr>
        <w:t xml:space="preserve">For </w:t>
      </w:r>
      <w:r w:rsidR="00497FBA" w:rsidRPr="00CF7C49">
        <w:rPr>
          <w:rFonts w:cstheme="minorHAnsi"/>
          <w:b/>
          <w:bCs/>
          <w:sz w:val="24"/>
          <w:szCs w:val="24"/>
        </w:rPr>
        <w:t>credit card transaction</w:t>
      </w:r>
      <w:r w:rsidR="007E0796">
        <w:rPr>
          <w:rFonts w:cstheme="minorHAnsi"/>
          <w:b/>
          <w:bCs/>
          <w:sz w:val="24"/>
          <w:szCs w:val="24"/>
        </w:rPr>
        <w:t xml:space="preserve"> the</w:t>
      </w:r>
      <w:r w:rsidR="00497FBA" w:rsidRPr="00CF7C49">
        <w:rPr>
          <w:rFonts w:cstheme="minorHAnsi"/>
          <w:b/>
          <w:bCs/>
          <w:sz w:val="24"/>
          <w:szCs w:val="24"/>
        </w:rPr>
        <w:t xml:space="preserve"> </w:t>
      </w:r>
      <w:r w:rsidR="007E0796">
        <w:rPr>
          <w:rFonts w:cstheme="minorHAnsi"/>
          <w:b/>
          <w:bCs/>
          <w:sz w:val="24"/>
          <w:szCs w:val="24"/>
        </w:rPr>
        <w:t>f</w:t>
      </w:r>
      <w:r w:rsidR="00AE1591" w:rsidRPr="00CF7C49">
        <w:rPr>
          <w:rStyle w:val="Hyperlink"/>
          <w:rFonts w:cstheme="minorHAnsi"/>
          <w:b/>
          <w:bCs/>
          <w:color w:val="auto"/>
          <w:sz w:val="24"/>
          <w:szCs w:val="24"/>
          <w:u w:val="none"/>
        </w:rPr>
        <w:t xml:space="preserve">undraiser organizers will collect credit card information and </w:t>
      </w:r>
      <w:r w:rsidR="007F64F2">
        <w:rPr>
          <w:rStyle w:val="Hyperlink"/>
          <w:rFonts w:cstheme="minorHAnsi"/>
          <w:b/>
          <w:bCs/>
          <w:color w:val="auto"/>
          <w:sz w:val="24"/>
          <w:szCs w:val="24"/>
          <w:u w:val="none"/>
        </w:rPr>
        <w:t xml:space="preserve">call the IGRA Treasurer </w:t>
      </w:r>
      <w:r w:rsidR="00497FBA">
        <w:rPr>
          <w:rStyle w:val="Hyperlink"/>
          <w:rFonts w:cstheme="minorHAnsi"/>
          <w:b/>
          <w:bCs/>
          <w:color w:val="auto"/>
          <w:sz w:val="24"/>
          <w:szCs w:val="24"/>
          <w:u w:val="none"/>
        </w:rPr>
        <w:t xml:space="preserve">or securely </w:t>
      </w:r>
      <w:r w:rsidR="00AE1591" w:rsidRPr="00CF7C49">
        <w:rPr>
          <w:rStyle w:val="Hyperlink"/>
          <w:rFonts w:cstheme="minorHAnsi"/>
          <w:b/>
          <w:bCs/>
          <w:color w:val="auto"/>
          <w:sz w:val="24"/>
          <w:szCs w:val="24"/>
          <w:u w:val="none"/>
        </w:rPr>
        <w:t>send to the IGRA Treasurer to process</w:t>
      </w:r>
      <w:r>
        <w:rPr>
          <w:rStyle w:val="Hyperlink"/>
          <w:rFonts w:cstheme="minorHAnsi"/>
          <w:b/>
          <w:bCs/>
          <w:color w:val="auto"/>
          <w:sz w:val="24"/>
          <w:szCs w:val="24"/>
          <w:u w:val="none"/>
        </w:rPr>
        <w:t xml:space="preserve"> the transaction</w:t>
      </w:r>
      <w:r w:rsidR="00AE1591" w:rsidRPr="00CF7C49">
        <w:rPr>
          <w:rStyle w:val="Hyperlink"/>
          <w:rFonts w:cstheme="minorHAnsi"/>
          <w:b/>
          <w:bCs/>
          <w:color w:val="auto"/>
          <w:sz w:val="24"/>
          <w:szCs w:val="24"/>
          <w:u w:val="none"/>
        </w:rPr>
        <w:t>.</w:t>
      </w:r>
      <w:r w:rsidR="00497FBA">
        <w:rPr>
          <w:rStyle w:val="Hyperlink"/>
          <w:rFonts w:cstheme="minorHAnsi"/>
          <w:b/>
          <w:bCs/>
          <w:color w:val="auto"/>
          <w:sz w:val="24"/>
          <w:szCs w:val="24"/>
          <w:u w:val="none"/>
        </w:rPr>
        <w:t xml:space="preserve"> Credit card information is destroyed once processed. </w:t>
      </w:r>
    </w:p>
    <w:p w14:paraId="1C5BBE36" w14:textId="07E36FB7" w:rsidR="00CF7C49" w:rsidRDefault="00CF7C49" w:rsidP="00CF7C49">
      <w:pPr>
        <w:pStyle w:val="ListParagraph"/>
        <w:numPr>
          <w:ilvl w:val="0"/>
          <w:numId w:val="1"/>
        </w:numPr>
        <w:rPr>
          <w:rStyle w:val="Hyperlink"/>
          <w:rFonts w:cstheme="minorHAnsi"/>
          <w:b/>
          <w:bCs/>
          <w:color w:val="auto"/>
          <w:sz w:val="24"/>
          <w:szCs w:val="24"/>
          <w:u w:val="none"/>
        </w:rPr>
      </w:pPr>
      <w:r>
        <w:rPr>
          <w:rStyle w:val="Hyperlink"/>
          <w:rFonts w:cstheme="minorHAnsi"/>
          <w:b/>
          <w:bCs/>
          <w:color w:val="auto"/>
          <w:sz w:val="24"/>
          <w:szCs w:val="24"/>
          <w:u w:val="none"/>
        </w:rPr>
        <w:t>Checks- are made out to IGRA.</w:t>
      </w:r>
    </w:p>
    <w:p w14:paraId="48C97A5A" w14:textId="4EC382D1" w:rsidR="00C714F8" w:rsidRPr="003F56DA" w:rsidRDefault="00CF7C49" w:rsidP="00C714F8">
      <w:pPr>
        <w:pStyle w:val="ListParagraph"/>
        <w:numPr>
          <w:ilvl w:val="0"/>
          <w:numId w:val="1"/>
        </w:numPr>
        <w:rPr>
          <w:rFonts w:cstheme="minorHAnsi"/>
          <w:b/>
          <w:bCs/>
          <w:sz w:val="24"/>
          <w:szCs w:val="24"/>
        </w:rPr>
      </w:pPr>
      <w:r w:rsidRPr="00C714F8">
        <w:rPr>
          <w:rStyle w:val="Hyperlink"/>
          <w:rFonts w:cstheme="minorHAnsi"/>
          <w:b/>
          <w:bCs/>
          <w:color w:val="auto"/>
          <w:sz w:val="24"/>
          <w:szCs w:val="24"/>
          <w:u w:val="none"/>
        </w:rPr>
        <w:t>Cash</w:t>
      </w:r>
      <w:r w:rsidR="00497FBA" w:rsidRPr="00C714F8">
        <w:rPr>
          <w:rStyle w:val="Hyperlink"/>
          <w:rFonts w:cstheme="minorHAnsi"/>
          <w:b/>
          <w:bCs/>
          <w:color w:val="auto"/>
          <w:sz w:val="24"/>
          <w:szCs w:val="24"/>
          <w:u w:val="none"/>
        </w:rPr>
        <w:t>: Counted using the cash/check procedure noted above</w:t>
      </w:r>
      <w:r w:rsidR="00C714F8" w:rsidRPr="00C714F8">
        <w:rPr>
          <w:rStyle w:val="Hyperlink"/>
          <w:rFonts w:cstheme="minorHAnsi"/>
          <w:b/>
          <w:bCs/>
          <w:color w:val="auto"/>
          <w:sz w:val="24"/>
          <w:szCs w:val="24"/>
          <w:u w:val="none"/>
        </w:rPr>
        <w:t xml:space="preserve"> and turned over to </w:t>
      </w:r>
      <w:r w:rsidR="00C714F8" w:rsidRPr="003F56DA">
        <w:rPr>
          <w:rFonts w:cstheme="minorHAnsi"/>
          <w:b/>
          <w:bCs/>
          <w:sz w:val="24"/>
          <w:szCs w:val="24"/>
        </w:rPr>
        <w:t xml:space="preserve">the local association Trustee, or officer, who will turn it over to the IGRA Treasurer who will </w:t>
      </w:r>
      <w:proofErr w:type="spellStart"/>
      <w:r w:rsidR="00C714F8" w:rsidRPr="003F56DA">
        <w:rPr>
          <w:rStyle w:val="Hyperlink"/>
          <w:rFonts w:cstheme="minorHAnsi"/>
          <w:b/>
          <w:bCs/>
          <w:color w:val="auto"/>
          <w:sz w:val="24"/>
          <w:szCs w:val="24"/>
          <w:u w:val="none"/>
        </w:rPr>
        <w:t>cashiers</w:t>
      </w:r>
      <w:proofErr w:type="spellEnd"/>
      <w:r w:rsidR="00C714F8" w:rsidRPr="003F56DA">
        <w:rPr>
          <w:rStyle w:val="Hyperlink"/>
          <w:rFonts w:cstheme="minorHAnsi"/>
          <w:b/>
          <w:bCs/>
          <w:color w:val="auto"/>
          <w:sz w:val="24"/>
          <w:szCs w:val="24"/>
          <w:u w:val="none"/>
        </w:rPr>
        <w:t xml:space="preserve"> check, money order, or check from the local association’s account made out to IGRA is mailed along with checks made out to IGRA to the IGRA Treasurer. </w:t>
      </w:r>
    </w:p>
    <w:p w14:paraId="2348B2BE" w14:textId="0D524FD8" w:rsidR="007C2B60" w:rsidRPr="003F56DA" w:rsidRDefault="007C2B60" w:rsidP="007C2B60">
      <w:pPr>
        <w:rPr>
          <w:rFonts w:cstheme="minorHAnsi"/>
          <w:b/>
          <w:bCs/>
          <w:sz w:val="24"/>
          <w:szCs w:val="24"/>
        </w:rPr>
      </w:pPr>
      <w:r w:rsidRPr="003F56DA">
        <w:rPr>
          <w:rFonts w:cstheme="minorHAnsi"/>
          <w:b/>
          <w:bCs/>
          <w:sz w:val="24"/>
          <w:szCs w:val="24"/>
        </w:rPr>
        <w:t>Distribution of proceeds to the intended beneficiary is made by the IGRA Treasurer.</w:t>
      </w:r>
    </w:p>
    <w:p w14:paraId="08B4A93A" w14:textId="36FDE38A" w:rsidR="00AB3352" w:rsidRPr="003C7E91" w:rsidRDefault="00AB3352">
      <w:pPr>
        <w:rPr>
          <w:rFonts w:cstheme="minorHAnsi"/>
          <w:sz w:val="24"/>
          <w:szCs w:val="24"/>
        </w:rPr>
      </w:pPr>
    </w:p>
    <w:sectPr w:rsidR="00AB3352" w:rsidRPr="003C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49B1"/>
    <w:multiLevelType w:val="hybridMultilevel"/>
    <w:tmpl w:val="1CF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52"/>
    <w:rsid w:val="002576E4"/>
    <w:rsid w:val="003C7E91"/>
    <w:rsid w:val="003F56DA"/>
    <w:rsid w:val="00497FBA"/>
    <w:rsid w:val="007C2B60"/>
    <w:rsid w:val="007E0796"/>
    <w:rsid w:val="007F64F2"/>
    <w:rsid w:val="008E6358"/>
    <w:rsid w:val="00AB3352"/>
    <w:rsid w:val="00AE1591"/>
    <w:rsid w:val="00C714F8"/>
    <w:rsid w:val="00CF7C49"/>
    <w:rsid w:val="00F7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AE70"/>
  <w15:chartTrackingRefBased/>
  <w15:docId w15:val="{1ED6D3C2-9957-4B81-B193-4269B66B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52"/>
    <w:rPr>
      <w:color w:val="0000FF"/>
      <w:u w:val="single"/>
    </w:rPr>
  </w:style>
  <w:style w:type="character" w:styleId="UnresolvedMention">
    <w:name w:val="Unresolved Mention"/>
    <w:basedOn w:val="DefaultParagraphFont"/>
    <w:uiPriority w:val="99"/>
    <w:semiHidden/>
    <w:unhideWhenUsed/>
    <w:rsid w:val="003C7E91"/>
    <w:rPr>
      <w:color w:val="605E5C"/>
      <w:shd w:val="clear" w:color="auto" w:fill="E1DFDD"/>
    </w:rPr>
  </w:style>
  <w:style w:type="paragraph" w:styleId="ListParagraph">
    <w:name w:val="List Paragraph"/>
    <w:basedOn w:val="Normal"/>
    <w:uiPriority w:val="34"/>
    <w:qFormat/>
    <w:rsid w:val="00CF7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ypaladmin@ig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butts</dc:creator>
  <cp:keywords/>
  <dc:description/>
  <cp:lastModifiedBy>michael butts</cp:lastModifiedBy>
  <cp:revision>2</cp:revision>
  <dcterms:created xsi:type="dcterms:W3CDTF">2021-06-12T18:05:00Z</dcterms:created>
  <dcterms:modified xsi:type="dcterms:W3CDTF">2021-06-12T18:05:00Z</dcterms:modified>
</cp:coreProperties>
</file>